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52"/>
          <w:szCs w:val="52"/>
          <w:lang w:val="en-US" w:eastAsia="zh-CN"/>
        </w:rPr>
      </w:pPr>
      <w:r>
        <w:rPr>
          <w:rFonts w:hint="eastAsia"/>
          <w:b/>
          <w:bCs/>
          <w:sz w:val="52"/>
          <w:szCs w:val="52"/>
          <w:lang w:eastAsia="zh-CN"/>
        </w:rPr>
        <w:t>文学院关于评选</w:t>
      </w:r>
      <w:r>
        <w:rPr>
          <w:rFonts w:hint="eastAsia"/>
          <w:b/>
          <w:bCs/>
          <w:sz w:val="52"/>
          <w:szCs w:val="52"/>
          <w:lang w:val="en-US" w:eastAsia="zh-CN"/>
        </w:rPr>
        <w:t>2020届</w:t>
      </w:r>
    </w:p>
    <w:p>
      <w:pPr>
        <w:jc w:val="center"/>
        <w:rPr>
          <w:rFonts w:hint="eastAsia"/>
          <w:b/>
          <w:bCs/>
          <w:sz w:val="52"/>
          <w:szCs w:val="52"/>
          <w:lang w:eastAsia="zh-CN"/>
        </w:rPr>
      </w:pPr>
      <w:r>
        <w:rPr>
          <w:rFonts w:hint="eastAsia"/>
          <w:b/>
          <w:bCs/>
          <w:sz w:val="52"/>
          <w:szCs w:val="52"/>
          <w:lang w:eastAsia="zh-CN"/>
        </w:rPr>
        <w:t>四川省优秀大学毕业生、校级优秀大学毕业生评选结果公示</w:t>
      </w:r>
    </w:p>
    <w:p>
      <w:pPr>
        <w:jc w:val="center"/>
        <w:rPr>
          <w:rFonts w:hint="eastAsia"/>
          <w:b/>
          <w:bCs/>
          <w:sz w:val="32"/>
          <w:szCs w:val="32"/>
          <w:lang w:eastAsia="zh-CN"/>
        </w:rPr>
      </w:pPr>
    </w:p>
    <w:p>
      <w:pPr>
        <w:keepNext w:val="0"/>
        <w:keepLines w:val="0"/>
        <w:pageBreakBefore w:val="0"/>
        <w:widowControl w:val="0"/>
        <w:kinsoku/>
        <w:wordWrap/>
        <w:overflowPunct/>
        <w:topLinePunct w:val="0"/>
        <w:autoSpaceDE/>
        <w:autoSpaceDN/>
        <w:bidi w:val="0"/>
        <w:adjustRightInd/>
        <w:snapToGrid/>
        <w:ind w:firstLine="723" w:firstLineChars="200"/>
        <w:jc w:val="both"/>
        <w:textAlignment w:val="auto"/>
        <w:rPr>
          <w:rFonts w:hint="default"/>
          <w:sz w:val="30"/>
          <w:szCs w:val="30"/>
          <w:lang w:val="en-US" w:eastAsia="zh-CN"/>
        </w:rPr>
      </w:pPr>
      <w:r>
        <w:rPr>
          <w:rFonts w:hint="eastAsia"/>
          <w:b/>
          <w:bCs/>
          <w:sz w:val="36"/>
          <w:szCs w:val="36"/>
          <w:lang w:eastAsia="zh-CN"/>
        </w:rPr>
        <w:t>根据《四川省教育厅关于做好四川省普通高等学校优秀毕业生评选工作的通知》（川教函〔2018〕117号）、《内江师范学院荣誉称号评定办法（修订）》（内师院发〔2019〕112号）精神，经班级推荐、学院评选后，本着“公平、公正、公开”的原则，现将我院</w:t>
      </w:r>
      <w:r>
        <w:rPr>
          <w:rFonts w:hint="eastAsia"/>
          <w:b/>
          <w:bCs/>
          <w:sz w:val="36"/>
          <w:szCs w:val="36"/>
          <w:lang w:val="en-US" w:eastAsia="zh-CN"/>
        </w:rPr>
        <w:t>2020届四川省优秀大学毕业生、校级优秀大学毕业生评选结果公示如下：</w:t>
      </w:r>
    </w:p>
    <w:p>
      <w:pPr>
        <w:jc w:val="center"/>
        <w:rPr>
          <w:rFonts w:hint="eastAsia"/>
          <w:sz w:val="36"/>
          <w:szCs w:val="36"/>
          <w:lang w:eastAsia="zh-CN"/>
        </w:rPr>
      </w:pPr>
    </w:p>
    <w:p>
      <w:pPr>
        <w:jc w:val="center"/>
        <w:rPr>
          <w:rFonts w:hint="eastAsia"/>
          <w:b/>
          <w:bCs/>
          <w:sz w:val="32"/>
          <w:szCs w:val="32"/>
          <w:lang w:eastAsia="zh-CN"/>
        </w:rPr>
      </w:pPr>
    </w:p>
    <w:p>
      <w:pPr>
        <w:jc w:val="center"/>
        <w:rPr>
          <w:rFonts w:hint="eastAsia"/>
          <w:b/>
          <w:bCs/>
          <w:sz w:val="32"/>
          <w:szCs w:val="32"/>
          <w:lang w:eastAsia="zh-CN"/>
        </w:rPr>
      </w:pPr>
      <w:r>
        <w:rPr>
          <w:rFonts w:hint="eastAsia"/>
          <w:b/>
          <w:bCs/>
          <w:sz w:val="32"/>
          <w:szCs w:val="32"/>
          <w:lang w:eastAsia="zh-CN"/>
        </w:rPr>
        <w:t>文学院四川省优秀大学毕业生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hint="eastAsia"/>
                <w:sz w:val="28"/>
                <w:szCs w:val="28"/>
                <w:vertAlign w:val="baseline"/>
                <w:lang w:eastAsia="zh-CN"/>
              </w:rPr>
            </w:pPr>
            <w:r>
              <w:rPr>
                <w:rFonts w:hint="eastAsia"/>
                <w:sz w:val="28"/>
                <w:szCs w:val="28"/>
                <w:vertAlign w:val="baseline"/>
                <w:lang w:eastAsia="zh-CN"/>
              </w:rPr>
              <w:t>班级</w:t>
            </w:r>
          </w:p>
        </w:tc>
        <w:tc>
          <w:tcPr>
            <w:tcW w:w="4261" w:type="dxa"/>
          </w:tcPr>
          <w:p>
            <w:pPr>
              <w:jc w:val="center"/>
              <w:rPr>
                <w:rFonts w:hint="eastAsia"/>
                <w:sz w:val="28"/>
                <w:szCs w:val="28"/>
                <w:vertAlign w:val="baseline"/>
                <w:lang w:eastAsia="zh-CN"/>
              </w:rPr>
            </w:pPr>
            <w:r>
              <w:rPr>
                <w:rFonts w:hint="eastAsia"/>
                <w:sz w:val="28"/>
                <w:szCs w:val="28"/>
                <w:vertAlign w:val="baseline"/>
                <w:lang w:eastAsia="zh-CN"/>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hint="default"/>
                <w:sz w:val="28"/>
                <w:szCs w:val="28"/>
                <w:vertAlign w:val="baseline"/>
                <w:lang w:val="en-US" w:eastAsia="zh-CN"/>
              </w:rPr>
            </w:pPr>
            <w:r>
              <w:rPr>
                <w:rFonts w:hint="eastAsia"/>
                <w:sz w:val="28"/>
                <w:szCs w:val="28"/>
                <w:vertAlign w:val="baseline"/>
                <w:lang w:val="en-US" w:eastAsia="zh-CN"/>
              </w:rPr>
              <w:t>16.3</w:t>
            </w:r>
          </w:p>
        </w:tc>
        <w:tc>
          <w:tcPr>
            <w:tcW w:w="4261" w:type="dxa"/>
          </w:tcPr>
          <w:p>
            <w:pPr>
              <w:jc w:val="center"/>
              <w:rPr>
                <w:rFonts w:hint="eastAsia"/>
                <w:sz w:val="28"/>
                <w:szCs w:val="28"/>
                <w:vertAlign w:val="baseline"/>
                <w:lang w:eastAsia="zh-CN"/>
              </w:rPr>
            </w:pPr>
            <w:r>
              <w:rPr>
                <w:rFonts w:hint="eastAsia"/>
                <w:sz w:val="28"/>
                <w:szCs w:val="28"/>
                <w:vertAlign w:val="baseline"/>
                <w:lang w:eastAsia="zh-CN"/>
              </w:rPr>
              <w:t>张倩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hint="default"/>
                <w:sz w:val="28"/>
                <w:szCs w:val="28"/>
                <w:vertAlign w:val="baseline"/>
                <w:lang w:val="en-US" w:eastAsia="zh-CN"/>
              </w:rPr>
            </w:pPr>
            <w:r>
              <w:rPr>
                <w:rFonts w:hint="eastAsia"/>
                <w:sz w:val="28"/>
                <w:szCs w:val="28"/>
                <w:vertAlign w:val="baseline"/>
                <w:lang w:val="en-US" w:eastAsia="zh-CN"/>
              </w:rPr>
              <w:t>16.4</w:t>
            </w:r>
          </w:p>
        </w:tc>
        <w:tc>
          <w:tcPr>
            <w:tcW w:w="4261" w:type="dxa"/>
          </w:tcPr>
          <w:p>
            <w:pPr>
              <w:jc w:val="center"/>
              <w:rPr>
                <w:rFonts w:hint="eastAsia"/>
                <w:sz w:val="28"/>
                <w:szCs w:val="28"/>
                <w:vertAlign w:val="baseline"/>
                <w:lang w:eastAsia="zh-CN"/>
              </w:rPr>
            </w:pPr>
            <w:r>
              <w:rPr>
                <w:rFonts w:hint="eastAsia"/>
                <w:sz w:val="28"/>
                <w:szCs w:val="28"/>
                <w:vertAlign w:val="baseline"/>
                <w:lang w:eastAsia="zh-CN"/>
              </w:rPr>
              <w:t>黄双琪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jc w:val="center"/>
              <w:rPr>
                <w:rFonts w:hint="default"/>
                <w:sz w:val="28"/>
                <w:szCs w:val="28"/>
                <w:vertAlign w:val="baseline"/>
                <w:lang w:val="en-US" w:eastAsia="zh-CN"/>
              </w:rPr>
            </w:pPr>
            <w:r>
              <w:rPr>
                <w:rFonts w:hint="eastAsia"/>
                <w:sz w:val="28"/>
                <w:szCs w:val="28"/>
                <w:vertAlign w:val="baseline"/>
                <w:lang w:val="en-US" w:eastAsia="zh-CN"/>
              </w:rPr>
              <w:t>16.8</w:t>
            </w:r>
          </w:p>
        </w:tc>
        <w:tc>
          <w:tcPr>
            <w:tcW w:w="4261" w:type="dxa"/>
          </w:tcPr>
          <w:p>
            <w:pPr>
              <w:jc w:val="center"/>
              <w:rPr>
                <w:rFonts w:hint="eastAsia"/>
                <w:sz w:val="28"/>
                <w:szCs w:val="28"/>
                <w:vertAlign w:val="baseline"/>
                <w:lang w:eastAsia="zh-CN"/>
              </w:rPr>
            </w:pPr>
            <w:r>
              <w:rPr>
                <w:rFonts w:hint="eastAsia"/>
                <w:sz w:val="28"/>
                <w:szCs w:val="28"/>
                <w:vertAlign w:val="baseline"/>
                <w:lang w:eastAsia="zh-CN"/>
              </w:rPr>
              <w:t>伍青芳</w:t>
            </w:r>
          </w:p>
        </w:tc>
      </w:tr>
    </w:tbl>
    <w:p>
      <w:pPr>
        <w:jc w:val="both"/>
        <w:rPr>
          <w:rFonts w:hint="eastAsia"/>
          <w:sz w:val="28"/>
          <w:szCs w:val="28"/>
          <w:lang w:eastAsia="zh-CN"/>
        </w:rPr>
      </w:pPr>
    </w:p>
    <w:p>
      <w:pPr>
        <w:ind w:firstLine="964" w:firstLineChars="300"/>
        <w:jc w:val="center"/>
        <w:rPr>
          <w:rFonts w:hint="eastAsia"/>
          <w:b/>
          <w:bCs/>
          <w:sz w:val="32"/>
          <w:szCs w:val="32"/>
          <w:lang w:eastAsia="zh-CN"/>
        </w:rPr>
      </w:pPr>
    </w:p>
    <w:p>
      <w:pPr>
        <w:jc w:val="center"/>
        <w:rPr>
          <w:rFonts w:hint="eastAsia"/>
          <w:b/>
          <w:bCs/>
          <w:sz w:val="32"/>
          <w:szCs w:val="32"/>
          <w:lang w:eastAsia="zh-CN"/>
        </w:rPr>
      </w:pPr>
    </w:p>
    <w:p>
      <w:pPr>
        <w:jc w:val="center"/>
        <w:rPr>
          <w:rFonts w:hint="eastAsia"/>
          <w:b/>
          <w:bCs/>
          <w:sz w:val="32"/>
          <w:szCs w:val="32"/>
          <w:lang w:eastAsia="zh-CN"/>
        </w:rPr>
      </w:pPr>
    </w:p>
    <w:p>
      <w:pPr>
        <w:jc w:val="center"/>
        <w:rPr>
          <w:rFonts w:hint="eastAsia"/>
          <w:b/>
          <w:bCs/>
          <w:sz w:val="32"/>
          <w:szCs w:val="32"/>
          <w:lang w:eastAsia="zh-CN"/>
        </w:rPr>
      </w:pPr>
      <w:r>
        <w:rPr>
          <w:rFonts w:hint="eastAsia"/>
          <w:b/>
          <w:bCs/>
          <w:sz w:val="32"/>
          <w:szCs w:val="32"/>
          <w:lang w:eastAsia="zh-CN"/>
        </w:rPr>
        <w:t>文学院校级优秀大学毕业生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default"/>
                <w:sz w:val="28"/>
                <w:szCs w:val="28"/>
                <w:vertAlign w:val="baseline"/>
                <w:lang w:val="en-US" w:eastAsia="zh-CN"/>
              </w:rPr>
            </w:pPr>
            <w:r>
              <w:rPr>
                <w:rFonts w:hint="eastAsia"/>
                <w:sz w:val="28"/>
                <w:szCs w:val="28"/>
                <w:vertAlign w:val="baseline"/>
                <w:lang w:val="en-US" w:eastAsia="zh-CN"/>
              </w:rPr>
              <w:t>班级</w:t>
            </w:r>
          </w:p>
        </w:tc>
        <w:tc>
          <w:tcPr>
            <w:tcW w:w="2130" w:type="dxa"/>
          </w:tcPr>
          <w:p>
            <w:pPr>
              <w:jc w:val="center"/>
              <w:rPr>
                <w:rFonts w:hint="eastAsia"/>
                <w:sz w:val="28"/>
                <w:szCs w:val="28"/>
                <w:vertAlign w:val="baseline"/>
                <w:lang w:eastAsia="zh-CN"/>
              </w:rPr>
            </w:pPr>
            <w:r>
              <w:rPr>
                <w:rFonts w:hint="eastAsia"/>
                <w:sz w:val="28"/>
                <w:szCs w:val="28"/>
                <w:vertAlign w:val="baseline"/>
                <w:lang w:eastAsia="zh-CN"/>
              </w:rPr>
              <w:t>姓名</w:t>
            </w:r>
          </w:p>
        </w:tc>
        <w:tc>
          <w:tcPr>
            <w:tcW w:w="2131" w:type="dxa"/>
          </w:tcPr>
          <w:p>
            <w:pPr>
              <w:jc w:val="center"/>
              <w:rPr>
                <w:rFonts w:hint="eastAsia"/>
                <w:sz w:val="28"/>
                <w:szCs w:val="28"/>
                <w:vertAlign w:val="baseline"/>
                <w:lang w:eastAsia="zh-CN"/>
              </w:rPr>
            </w:pPr>
            <w:r>
              <w:rPr>
                <w:rFonts w:hint="eastAsia"/>
                <w:sz w:val="28"/>
                <w:szCs w:val="28"/>
                <w:vertAlign w:val="baseline"/>
                <w:lang w:eastAsia="zh-CN"/>
              </w:rPr>
              <w:t>班级</w:t>
            </w:r>
          </w:p>
        </w:tc>
        <w:tc>
          <w:tcPr>
            <w:tcW w:w="2131" w:type="dxa"/>
          </w:tcPr>
          <w:p>
            <w:pPr>
              <w:jc w:val="center"/>
              <w:rPr>
                <w:rFonts w:hint="eastAsia"/>
                <w:sz w:val="28"/>
                <w:szCs w:val="28"/>
                <w:vertAlign w:val="baseline"/>
                <w:lang w:eastAsia="zh-CN"/>
              </w:rPr>
            </w:pPr>
            <w:r>
              <w:rPr>
                <w:rFonts w:hint="eastAsia"/>
                <w:sz w:val="28"/>
                <w:szCs w:val="28"/>
                <w:vertAlign w:val="baseline"/>
                <w:lang w:eastAsia="zh-CN"/>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default"/>
                <w:sz w:val="28"/>
                <w:szCs w:val="28"/>
                <w:vertAlign w:val="baseline"/>
                <w:lang w:val="en-US" w:eastAsia="zh-CN"/>
              </w:rPr>
            </w:pPr>
            <w:r>
              <w:rPr>
                <w:rFonts w:hint="eastAsia"/>
                <w:sz w:val="28"/>
                <w:szCs w:val="28"/>
                <w:vertAlign w:val="baseline"/>
                <w:lang w:val="en-US" w:eastAsia="zh-CN"/>
              </w:rPr>
              <w:t>16.1</w:t>
            </w:r>
          </w:p>
        </w:tc>
        <w:tc>
          <w:tcPr>
            <w:tcW w:w="2130" w:type="dxa"/>
          </w:tcPr>
          <w:p>
            <w:pPr>
              <w:jc w:val="center"/>
              <w:rPr>
                <w:rFonts w:hint="eastAsia"/>
                <w:sz w:val="28"/>
                <w:szCs w:val="28"/>
                <w:vertAlign w:val="baseline"/>
                <w:lang w:eastAsia="zh-CN"/>
              </w:rPr>
            </w:pPr>
            <w:r>
              <w:rPr>
                <w:rFonts w:hint="eastAsia"/>
                <w:sz w:val="28"/>
                <w:szCs w:val="28"/>
                <w:vertAlign w:val="baseline"/>
                <w:lang w:eastAsia="zh-CN"/>
              </w:rPr>
              <w:t>王瑞</w:t>
            </w:r>
          </w:p>
        </w:tc>
        <w:tc>
          <w:tcPr>
            <w:tcW w:w="2131" w:type="dxa"/>
          </w:tcPr>
          <w:p>
            <w:pPr>
              <w:jc w:val="center"/>
              <w:rPr>
                <w:rFonts w:hint="default"/>
                <w:sz w:val="28"/>
                <w:szCs w:val="28"/>
                <w:vertAlign w:val="baseline"/>
                <w:lang w:val="en-US" w:eastAsia="zh-CN"/>
              </w:rPr>
            </w:pPr>
            <w:r>
              <w:rPr>
                <w:rFonts w:hint="eastAsia"/>
                <w:sz w:val="28"/>
                <w:szCs w:val="28"/>
                <w:vertAlign w:val="baseline"/>
                <w:lang w:val="en-US" w:eastAsia="zh-CN"/>
              </w:rPr>
              <w:t>16.3</w:t>
            </w:r>
          </w:p>
        </w:tc>
        <w:tc>
          <w:tcPr>
            <w:tcW w:w="2131" w:type="dxa"/>
          </w:tcPr>
          <w:p>
            <w:pPr>
              <w:jc w:val="center"/>
              <w:rPr>
                <w:rFonts w:hint="eastAsia"/>
                <w:sz w:val="28"/>
                <w:szCs w:val="28"/>
                <w:vertAlign w:val="baseline"/>
                <w:lang w:eastAsia="zh-CN"/>
              </w:rPr>
            </w:pPr>
            <w:r>
              <w:rPr>
                <w:rFonts w:hint="eastAsia"/>
                <w:sz w:val="28"/>
                <w:szCs w:val="28"/>
                <w:vertAlign w:val="baseline"/>
                <w:lang w:eastAsia="zh-CN"/>
              </w:rPr>
              <w:t>姚燕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default"/>
                <w:sz w:val="28"/>
                <w:szCs w:val="28"/>
                <w:vertAlign w:val="baseline"/>
                <w:lang w:val="en-US" w:eastAsia="zh-CN"/>
              </w:rPr>
            </w:pPr>
            <w:r>
              <w:rPr>
                <w:rFonts w:hint="eastAsia"/>
                <w:sz w:val="28"/>
                <w:szCs w:val="28"/>
                <w:vertAlign w:val="baseline"/>
                <w:lang w:val="en-US" w:eastAsia="zh-CN"/>
              </w:rPr>
              <w:t>16.1</w:t>
            </w:r>
          </w:p>
        </w:tc>
        <w:tc>
          <w:tcPr>
            <w:tcW w:w="2130" w:type="dxa"/>
          </w:tcPr>
          <w:p>
            <w:pPr>
              <w:jc w:val="center"/>
              <w:rPr>
                <w:rFonts w:hint="eastAsia"/>
                <w:sz w:val="28"/>
                <w:szCs w:val="28"/>
                <w:vertAlign w:val="baseline"/>
                <w:lang w:eastAsia="zh-CN"/>
              </w:rPr>
            </w:pPr>
            <w:r>
              <w:rPr>
                <w:rFonts w:hint="eastAsia"/>
                <w:sz w:val="28"/>
                <w:szCs w:val="28"/>
                <w:vertAlign w:val="baseline"/>
                <w:lang w:eastAsia="zh-CN"/>
              </w:rPr>
              <w:t>水杜</w:t>
            </w:r>
            <w:bookmarkStart w:id="0" w:name="_GoBack"/>
            <w:bookmarkEnd w:id="0"/>
          </w:p>
        </w:tc>
        <w:tc>
          <w:tcPr>
            <w:tcW w:w="2131" w:type="dxa"/>
          </w:tcPr>
          <w:p>
            <w:pPr>
              <w:jc w:val="center"/>
              <w:rPr>
                <w:rFonts w:hint="default"/>
                <w:sz w:val="28"/>
                <w:szCs w:val="28"/>
                <w:vertAlign w:val="baseline"/>
                <w:lang w:val="en-US" w:eastAsia="zh-CN"/>
              </w:rPr>
            </w:pPr>
            <w:r>
              <w:rPr>
                <w:rFonts w:hint="eastAsia"/>
                <w:sz w:val="28"/>
                <w:szCs w:val="28"/>
                <w:vertAlign w:val="baseline"/>
                <w:lang w:val="en-US" w:eastAsia="zh-CN"/>
              </w:rPr>
              <w:t>16.3</w:t>
            </w:r>
          </w:p>
        </w:tc>
        <w:tc>
          <w:tcPr>
            <w:tcW w:w="2131" w:type="dxa"/>
          </w:tcPr>
          <w:p>
            <w:pPr>
              <w:jc w:val="center"/>
              <w:rPr>
                <w:rFonts w:hint="eastAsia"/>
                <w:sz w:val="28"/>
                <w:szCs w:val="28"/>
                <w:vertAlign w:val="baseline"/>
                <w:lang w:eastAsia="zh-CN"/>
              </w:rPr>
            </w:pPr>
            <w:r>
              <w:rPr>
                <w:rFonts w:hint="eastAsia"/>
                <w:sz w:val="28"/>
                <w:szCs w:val="28"/>
                <w:vertAlign w:val="baseline"/>
                <w:lang w:eastAsia="zh-CN"/>
              </w:rPr>
              <w:t>张艺凡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default"/>
                <w:sz w:val="28"/>
                <w:szCs w:val="28"/>
                <w:vertAlign w:val="baseline"/>
                <w:lang w:val="en-US" w:eastAsia="zh-CN"/>
              </w:rPr>
            </w:pPr>
            <w:r>
              <w:rPr>
                <w:rFonts w:hint="eastAsia"/>
                <w:sz w:val="28"/>
                <w:szCs w:val="28"/>
                <w:vertAlign w:val="baseline"/>
                <w:lang w:val="en-US" w:eastAsia="zh-CN"/>
              </w:rPr>
              <w:t>16.1</w:t>
            </w:r>
          </w:p>
        </w:tc>
        <w:tc>
          <w:tcPr>
            <w:tcW w:w="2130" w:type="dxa"/>
          </w:tcPr>
          <w:p>
            <w:pPr>
              <w:jc w:val="center"/>
              <w:rPr>
                <w:rFonts w:hint="eastAsia"/>
                <w:sz w:val="28"/>
                <w:szCs w:val="28"/>
                <w:vertAlign w:val="baseline"/>
                <w:lang w:eastAsia="zh-CN"/>
              </w:rPr>
            </w:pPr>
            <w:r>
              <w:rPr>
                <w:rFonts w:hint="eastAsia"/>
                <w:sz w:val="28"/>
                <w:szCs w:val="28"/>
                <w:vertAlign w:val="baseline"/>
                <w:lang w:eastAsia="zh-CN"/>
              </w:rPr>
              <w:t>赵婷婷</w:t>
            </w:r>
          </w:p>
        </w:tc>
        <w:tc>
          <w:tcPr>
            <w:tcW w:w="2131" w:type="dxa"/>
          </w:tcPr>
          <w:p>
            <w:pPr>
              <w:jc w:val="center"/>
              <w:rPr>
                <w:rFonts w:hint="default"/>
                <w:sz w:val="28"/>
                <w:szCs w:val="28"/>
                <w:vertAlign w:val="baseline"/>
                <w:lang w:val="en-US" w:eastAsia="zh-CN"/>
              </w:rPr>
            </w:pPr>
            <w:r>
              <w:rPr>
                <w:rFonts w:hint="eastAsia"/>
                <w:sz w:val="28"/>
                <w:szCs w:val="28"/>
                <w:vertAlign w:val="baseline"/>
                <w:lang w:val="en-US" w:eastAsia="zh-CN"/>
              </w:rPr>
              <w:t>16.3</w:t>
            </w:r>
          </w:p>
        </w:tc>
        <w:tc>
          <w:tcPr>
            <w:tcW w:w="2131" w:type="dxa"/>
          </w:tcPr>
          <w:p>
            <w:pPr>
              <w:jc w:val="center"/>
              <w:rPr>
                <w:rFonts w:hint="eastAsia"/>
                <w:sz w:val="28"/>
                <w:szCs w:val="28"/>
                <w:vertAlign w:val="baseline"/>
                <w:lang w:eastAsia="zh-CN"/>
              </w:rPr>
            </w:pPr>
            <w:r>
              <w:rPr>
                <w:rFonts w:hint="eastAsia"/>
                <w:sz w:val="28"/>
                <w:szCs w:val="28"/>
                <w:vertAlign w:val="baseline"/>
                <w:lang w:eastAsia="zh-CN"/>
              </w:rPr>
              <w:t>童金玲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default"/>
                <w:sz w:val="28"/>
                <w:szCs w:val="28"/>
                <w:vertAlign w:val="baseline"/>
                <w:lang w:val="en-US" w:eastAsia="zh-CN"/>
              </w:rPr>
            </w:pPr>
            <w:r>
              <w:rPr>
                <w:rFonts w:hint="eastAsia"/>
                <w:sz w:val="28"/>
                <w:szCs w:val="28"/>
                <w:vertAlign w:val="baseline"/>
                <w:lang w:val="en-US" w:eastAsia="zh-CN"/>
              </w:rPr>
              <w:t>16.1</w:t>
            </w:r>
          </w:p>
        </w:tc>
        <w:tc>
          <w:tcPr>
            <w:tcW w:w="2130" w:type="dxa"/>
          </w:tcPr>
          <w:p>
            <w:pPr>
              <w:jc w:val="center"/>
              <w:rPr>
                <w:rFonts w:hint="eastAsia"/>
                <w:sz w:val="28"/>
                <w:szCs w:val="28"/>
                <w:vertAlign w:val="baseline"/>
                <w:lang w:eastAsia="zh-CN"/>
              </w:rPr>
            </w:pPr>
            <w:r>
              <w:rPr>
                <w:rFonts w:hint="eastAsia"/>
                <w:sz w:val="28"/>
                <w:szCs w:val="28"/>
                <w:vertAlign w:val="baseline"/>
                <w:lang w:eastAsia="zh-CN"/>
              </w:rPr>
              <w:t>马颖</w:t>
            </w:r>
          </w:p>
        </w:tc>
        <w:tc>
          <w:tcPr>
            <w:tcW w:w="2131" w:type="dxa"/>
          </w:tcPr>
          <w:p>
            <w:pPr>
              <w:jc w:val="center"/>
              <w:rPr>
                <w:rFonts w:hint="default"/>
                <w:sz w:val="28"/>
                <w:szCs w:val="28"/>
                <w:vertAlign w:val="baseline"/>
                <w:lang w:val="en-US" w:eastAsia="zh-CN"/>
              </w:rPr>
            </w:pPr>
            <w:r>
              <w:rPr>
                <w:rFonts w:hint="eastAsia"/>
                <w:sz w:val="28"/>
                <w:szCs w:val="28"/>
                <w:vertAlign w:val="baseline"/>
                <w:lang w:val="en-US" w:eastAsia="zh-CN"/>
              </w:rPr>
              <w:t>16.3</w:t>
            </w:r>
          </w:p>
        </w:tc>
        <w:tc>
          <w:tcPr>
            <w:tcW w:w="2131" w:type="dxa"/>
          </w:tcPr>
          <w:p>
            <w:pPr>
              <w:jc w:val="center"/>
              <w:rPr>
                <w:rFonts w:hint="eastAsia"/>
                <w:sz w:val="28"/>
                <w:szCs w:val="28"/>
                <w:vertAlign w:val="baseline"/>
                <w:lang w:eastAsia="zh-CN"/>
              </w:rPr>
            </w:pPr>
            <w:r>
              <w:rPr>
                <w:rFonts w:hint="eastAsia"/>
                <w:sz w:val="28"/>
                <w:szCs w:val="28"/>
                <w:vertAlign w:val="baseline"/>
                <w:lang w:eastAsia="zh-CN"/>
              </w:rPr>
              <w:t>党明花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default"/>
                <w:sz w:val="28"/>
                <w:szCs w:val="28"/>
                <w:vertAlign w:val="baseline"/>
                <w:lang w:val="en-US" w:eastAsia="zh-CN"/>
              </w:rPr>
            </w:pPr>
            <w:r>
              <w:rPr>
                <w:rFonts w:hint="eastAsia"/>
                <w:sz w:val="28"/>
                <w:szCs w:val="28"/>
                <w:vertAlign w:val="baseline"/>
                <w:lang w:val="en-US" w:eastAsia="zh-CN"/>
              </w:rPr>
              <w:t>16.1</w:t>
            </w:r>
          </w:p>
        </w:tc>
        <w:tc>
          <w:tcPr>
            <w:tcW w:w="2130" w:type="dxa"/>
          </w:tcPr>
          <w:p>
            <w:pPr>
              <w:jc w:val="center"/>
              <w:rPr>
                <w:rFonts w:hint="eastAsia"/>
                <w:sz w:val="28"/>
                <w:szCs w:val="28"/>
                <w:vertAlign w:val="baseline"/>
                <w:lang w:eastAsia="zh-CN"/>
              </w:rPr>
            </w:pPr>
            <w:r>
              <w:rPr>
                <w:rFonts w:hint="eastAsia"/>
                <w:sz w:val="28"/>
                <w:szCs w:val="28"/>
                <w:vertAlign w:val="baseline"/>
                <w:lang w:eastAsia="zh-CN"/>
              </w:rPr>
              <w:t>秦慧</w:t>
            </w:r>
          </w:p>
        </w:tc>
        <w:tc>
          <w:tcPr>
            <w:tcW w:w="2131" w:type="dxa"/>
          </w:tcPr>
          <w:p>
            <w:pPr>
              <w:jc w:val="center"/>
              <w:rPr>
                <w:rFonts w:hint="default"/>
                <w:sz w:val="28"/>
                <w:szCs w:val="28"/>
                <w:vertAlign w:val="baseline"/>
                <w:lang w:val="en-US" w:eastAsia="zh-CN"/>
              </w:rPr>
            </w:pPr>
            <w:r>
              <w:rPr>
                <w:rFonts w:hint="eastAsia"/>
                <w:sz w:val="28"/>
                <w:szCs w:val="28"/>
                <w:vertAlign w:val="baseline"/>
                <w:lang w:val="en-US" w:eastAsia="zh-CN"/>
              </w:rPr>
              <w:t>16.3</w:t>
            </w:r>
          </w:p>
        </w:tc>
        <w:tc>
          <w:tcPr>
            <w:tcW w:w="2131" w:type="dxa"/>
          </w:tcPr>
          <w:p>
            <w:pPr>
              <w:jc w:val="center"/>
              <w:rPr>
                <w:rFonts w:hint="eastAsia"/>
                <w:sz w:val="28"/>
                <w:szCs w:val="28"/>
                <w:vertAlign w:val="baseline"/>
                <w:lang w:eastAsia="zh-CN"/>
              </w:rPr>
            </w:pPr>
            <w:r>
              <w:rPr>
                <w:rFonts w:hint="eastAsia"/>
                <w:sz w:val="28"/>
                <w:szCs w:val="28"/>
                <w:vertAlign w:val="baseline"/>
                <w:lang w:eastAsia="zh-CN"/>
              </w:rPr>
              <w:t>程依敬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default"/>
                <w:sz w:val="28"/>
                <w:szCs w:val="28"/>
                <w:vertAlign w:val="baseline"/>
                <w:lang w:val="en-US" w:eastAsia="zh-CN"/>
              </w:rPr>
            </w:pPr>
            <w:r>
              <w:rPr>
                <w:rFonts w:hint="eastAsia"/>
                <w:sz w:val="28"/>
                <w:szCs w:val="28"/>
                <w:vertAlign w:val="baseline"/>
                <w:lang w:val="en-US" w:eastAsia="zh-CN"/>
              </w:rPr>
              <w:t>16.1</w:t>
            </w:r>
          </w:p>
        </w:tc>
        <w:tc>
          <w:tcPr>
            <w:tcW w:w="2130" w:type="dxa"/>
          </w:tcPr>
          <w:p>
            <w:pPr>
              <w:jc w:val="center"/>
              <w:rPr>
                <w:rFonts w:hint="eastAsia"/>
                <w:sz w:val="28"/>
                <w:szCs w:val="28"/>
                <w:vertAlign w:val="baseline"/>
                <w:lang w:eastAsia="zh-CN"/>
              </w:rPr>
            </w:pPr>
            <w:r>
              <w:rPr>
                <w:rFonts w:hint="eastAsia"/>
                <w:sz w:val="28"/>
                <w:szCs w:val="28"/>
                <w:vertAlign w:val="baseline"/>
                <w:lang w:eastAsia="zh-CN"/>
              </w:rPr>
              <w:t>梁莹蔚</w:t>
            </w:r>
          </w:p>
        </w:tc>
        <w:tc>
          <w:tcPr>
            <w:tcW w:w="2131" w:type="dxa"/>
          </w:tcPr>
          <w:p>
            <w:pPr>
              <w:jc w:val="center"/>
              <w:rPr>
                <w:rFonts w:hint="default"/>
                <w:sz w:val="28"/>
                <w:szCs w:val="28"/>
                <w:vertAlign w:val="baseline"/>
                <w:lang w:val="en-US" w:eastAsia="zh-CN"/>
              </w:rPr>
            </w:pPr>
            <w:r>
              <w:rPr>
                <w:rFonts w:hint="eastAsia"/>
                <w:sz w:val="28"/>
                <w:szCs w:val="28"/>
                <w:vertAlign w:val="baseline"/>
                <w:lang w:val="en-US" w:eastAsia="zh-CN"/>
              </w:rPr>
              <w:t>16.3</w:t>
            </w:r>
          </w:p>
        </w:tc>
        <w:tc>
          <w:tcPr>
            <w:tcW w:w="2131" w:type="dxa"/>
          </w:tcPr>
          <w:p>
            <w:pPr>
              <w:jc w:val="center"/>
              <w:rPr>
                <w:rFonts w:hint="eastAsia"/>
                <w:sz w:val="28"/>
                <w:szCs w:val="28"/>
                <w:vertAlign w:val="baseline"/>
                <w:lang w:eastAsia="zh-CN"/>
              </w:rPr>
            </w:pPr>
            <w:r>
              <w:rPr>
                <w:rFonts w:hint="eastAsia"/>
                <w:sz w:val="28"/>
                <w:szCs w:val="28"/>
                <w:vertAlign w:val="baseline"/>
                <w:lang w:eastAsia="zh-CN"/>
              </w:rPr>
              <w:t>彭润秀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default"/>
                <w:sz w:val="28"/>
                <w:szCs w:val="28"/>
                <w:vertAlign w:val="baseline"/>
                <w:lang w:val="en-US" w:eastAsia="zh-CN"/>
              </w:rPr>
            </w:pPr>
            <w:r>
              <w:rPr>
                <w:rFonts w:hint="eastAsia"/>
                <w:sz w:val="28"/>
                <w:szCs w:val="28"/>
                <w:vertAlign w:val="baseline"/>
                <w:lang w:val="en-US" w:eastAsia="zh-CN"/>
              </w:rPr>
              <w:t>16.2</w:t>
            </w:r>
          </w:p>
        </w:tc>
        <w:tc>
          <w:tcPr>
            <w:tcW w:w="2130" w:type="dxa"/>
          </w:tcPr>
          <w:p>
            <w:pPr>
              <w:jc w:val="center"/>
              <w:rPr>
                <w:rFonts w:hint="eastAsia"/>
                <w:sz w:val="28"/>
                <w:szCs w:val="28"/>
                <w:vertAlign w:val="baseline"/>
                <w:lang w:eastAsia="zh-CN"/>
              </w:rPr>
            </w:pPr>
            <w:r>
              <w:rPr>
                <w:rFonts w:hint="eastAsia"/>
                <w:sz w:val="28"/>
                <w:szCs w:val="28"/>
                <w:vertAlign w:val="baseline"/>
                <w:lang w:eastAsia="zh-CN"/>
              </w:rPr>
              <w:t>叶茂影</w:t>
            </w:r>
          </w:p>
        </w:tc>
        <w:tc>
          <w:tcPr>
            <w:tcW w:w="2131" w:type="dxa"/>
          </w:tcPr>
          <w:p>
            <w:pPr>
              <w:jc w:val="center"/>
              <w:rPr>
                <w:rFonts w:hint="default"/>
                <w:sz w:val="28"/>
                <w:szCs w:val="28"/>
                <w:vertAlign w:val="baseline"/>
                <w:lang w:val="en-US" w:eastAsia="zh-CN"/>
              </w:rPr>
            </w:pPr>
            <w:r>
              <w:rPr>
                <w:rFonts w:hint="eastAsia"/>
                <w:sz w:val="28"/>
                <w:szCs w:val="28"/>
                <w:vertAlign w:val="baseline"/>
                <w:lang w:val="en-US" w:eastAsia="zh-CN"/>
              </w:rPr>
              <w:t>16.4</w:t>
            </w:r>
          </w:p>
        </w:tc>
        <w:tc>
          <w:tcPr>
            <w:tcW w:w="2131" w:type="dxa"/>
          </w:tcPr>
          <w:p>
            <w:pPr>
              <w:jc w:val="center"/>
              <w:rPr>
                <w:rFonts w:hint="eastAsia"/>
                <w:sz w:val="28"/>
                <w:szCs w:val="28"/>
                <w:vertAlign w:val="baseline"/>
                <w:lang w:eastAsia="zh-CN"/>
              </w:rPr>
            </w:pPr>
            <w:r>
              <w:rPr>
                <w:rFonts w:hint="eastAsia"/>
                <w:sz w:val="28"/>
                <w:szCs w:val="28"/>
                <w:vertAlign w:val="baseline"/>
                <w:lang w:eastAsia="zh-CN"/>
              </w:rPr>
              <w:t>周萍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default"/>
                <w:sz w:val="28"/>
                <w:szCs w:val="28"/>
                <w:vertAlign w:val="baseline"/>
                <w:lang w:val="en-US" w:eastAsia="zh-CN"/>
              </w:rPr>
            </w:pPr>
            <w:r>
              <w:rPr>
                <w:rFonts w:hint="eastAsia"/>
                <w:sz w:val="28"/>
                <w:szCs w:val="28"/>
                <w:vertAlign w:val="baseline"/>
                <w:lang w:val="en-US" w:eastAsia="zh-CN"/>
              </w:rPr>
              <w:t>16.2</w:t>
            </w:r>
          </w:p>
        </w:tc>
        <w:tc>
          <w:tcPr>
            <w:tcW w:w="2130" w:type="dxa"/>
          </w:tcPr>
          <w:p>
            <w:pPr>
              <w:jc w:val="center"/>
              <w:rPr>
                <w:rFonts w:hint="eastAsia"/>
                <w:sz w:val="28"/>
                <w:szCs w:val="28"/>
                <w:vertAlign w:val="baseline"/>
                <w:lang w:eastAsia="zh-CN"/>
              </w:rPr>
            </w:pPr>
            <w:r>
              <w:rPr>
                <w:rFonts w:hint="eastAsia"/>
                <w:sz w:val="28"/>
                <w:szCs w:val="28"/>
                <w:vertAlign w:val="baseline"/>
                <w:lang w:eastAsia="zh-CN"/>
              </w:rPr>
              <w:t>谈海侠</w:t>
            </w:r>
          </w:p>
        </w:tc>
        <w:tc>
          <w:tcPr>
            <w:tcW w:w="2131" w:type="dxa"/>
          </w:tcPr>
          <w:p>
            <w:pPr>
              <w:jc w:val="center"/>
              <w:rPr>
                <w:rFonts w:hint="default"/>
                <w:sz w:val="28"/>
                <w:szCs w:val="28"/>
                <w:vertAlign w:val="baseline"/>
                <w:lang w:val="en-US" w:eastAsia="zh-CN"/>
              </w:rPr>
            </w:pPr>
            <w:r>
              <w:rPr>
                <w:rFonts w:hint="eastAsia"/>
                <w:sz w:val="28"/>
                <w:szCs w:val="28"/>
                <w:vertAlign w:val="baseline"/>
                <w:lang w:val="en-US" w:eastAsia="zh-CN"/>
              </w:rPr>
              <w:t>16.4</w:t>
            </w:r>
          </w:p>
        </w:tc>
        <w:tc>
          <w:tcPr>
            <w:tcW w:w="2131" w:type="dxa"/>
          </w:tcPr>
          <w:p>
            <w:pPr>
              <w:jc w:val="center"/>
              <w:rPr>
                <w:rFonts w:hint="eastAsia"/>
                <w:sz w:val="28"/>
                <w:szCs w:val="28"/>
                <w:vertAlign w:val="baseline"/>
                <w:lang w:eastAsia="zh-CN"/>
              </w:rPr>
            </w:pPr>
            <w:r>
              <w:rPr>
                <w:rFonts w:hint="eastAsia"/>
                <w:sz w:val="28"/>
                <w:szCs w:val="28"/>
                <w:vertAlign w:val="baseline"/>
                <w:lang w:eastAsia="zh-CN"/>
              </w:rPr>
              <w:t>周小玉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default"/>
                <w:sz w:val="28"/>
                <w:szCs w:val="28"/>
                <w:vertAlign w:val="baseline"/>
                <w:lang w:val="en-US" w:eastAsia="zh-CN"/>
              </w:rPr>
            </w:pPr>
            <w:r>
              <w:rPr>
                <w:rFonts w:hint="eastAsia"/>
                <w:sz w:val="28"/>
                <w:szCs w:val="28"/>
                <w:vertAlign w:val="baseline"/>
                <w:lang w:val="en-US" w:eastAsia="zh-CN"/>
              </w:rPr>
              <w:t>16.2</w:t>
            </w:r>
          </w:p>
        </w:tc>
        <w:tc>
          <w:tcPr>
            <w:tcW w:w="2130" w:type="dxa"/>
          </w:tcPr>
          <w:p>
            <w:pPr>
              <w:jc w:val="center"/>
              <w:rPr>
                <w:rFonts w:hint="eastAsia"/>
                <w:sz w:val="28"/>
                <w:szCs w:val="28"/>
                <w:vertAlign w:val="baseline"/>
                <w:lang w:eastAsia="zh-CN"/>
              </w:rPr>
            </w:pPr>
            <w:r>
              <w:rPr>
                <w:rFonts w:hint="eastAsia"/>
                <w:sz w:val="28"/>
                <w:szCs w:val="28"/>
                <w:vertAlign w:val="baseline"/>
                <w:lang w:eastAsia="zh-CN"/>
              </w:rPr>
              <w:t>邓芹</w:t>
            </w:r>
          </w:p>
        </w:tc>
        <w:tc>
          <w:tcPr>
            <w:tcW w:w="2131" w:type="dxa"/>
          </w:tcPr>
          <w:p>
            <w:pPr>
              <w:jc w:val="center"/>
              <w:rPr>
                <w:rFonts w:hint="default"/>
                <w:sz w:val="28"/>
                <w:szCs w:val="28"/>
                <w:vertAlign w:val="baseline"/>
                <w:lang w:val="en-US" w:eastAsia="zh-CN"/>
              </w:rPr>
            </w:pPr>
            <w:r>
              <w:rPr>
                <w:rFonts w:hint="eastAsia"/>
                <w:sz w:val="28"/>
                <w:szCs w:val="28"/>
                <w:vertAlign w:val="baseline"/>
                <w:lang w:val="en-US" w:eastAsia="zh-CN"/>
              </w:rPr>
              <w:t>16.4</w:t>
            </w:r>
          </w:p>
        </w:tc>
        <w:tc>
          <w:tcPr>
            <w:tcW w:w="2131" w:type="dxa"/>
          </w:tcPr>
          <w:p>
            <w:pPr>
              <w:jc w:val="center"/>
              <w:rPr>
                <w:rFonts w:hint="eastAsia"/>
                <w:sz w:val="28"/>
                <w:szCs w:val="28"/>
                <w:vertAlign w:val="baseline"/>
                <w:lang w:eastAsia="zh-CN"/>
              </w:rPr>
            </w:pPr>
            <w:r>
              <w:rPr>
                <w:rFonts w:hint="eastAsia"/>
                <w:sz w:val="28"/>
                <w:szCs w:val="28"/>
                <w:vertAlign w:val="baseline"/>
                <w:lang w:eastAsia="zh-CN"/>
              </w:rPr>
              <w:t>李清秀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default"/>
                <w:sz w:val="28"/>
                <w:szCs w:val="28"/>
                <w:vertAlign w:val="baseline"/>
                <w:lang w:val="en-US" w:eastAsia="zh-CN"/>
              </w:rPr>
            </w:pPr>
            <w:r>
              <w:rPr>
                <w:rFonts w:hint="eastAsia"/>
                <w:sz w:val="28"/>
                <w:szCs w:val="28"/>
                <w:vertAlign w:val="baseline"/>
                <w:lang w:val="en-US" w:eastAsia="zh-CN"/>
              </w:rPr>
              <w:t>16.2</w:t>
            </w:r>
          </w:p>
        </w:tc>
        <w:tc>
          <w:tcPr>
            <w:tcW w:w="2130" w:type="dxa"/>
          </w:tcPr>
          <w:p>
            <w:pPr>
              <w:jc w:val="center"/>
              <w:rPr>
                <w:rFonts w:hint="eastAsia"/>
                <w:sz w:val="28"/>
                <w:szCs w:val="28"/>
                <w:vertAlign w:val="baseline"/>
                <w:lang w:eastAsia="zh-CN"/>
              </w:rPr>
            </w:pPr>
            <w:r>
              <w:rPr>
                <w:rFonts w:hint="eastAsia"/>
                <w:sz w:val="28"/>
                <w:szCs w:val="28"/>
                <w:vertAlign w:val="baseline"/>
                <w:lang w:eastAsia="zh-CN"/>
              </w:rPr>
              <w:t>唐文雯</w:t>
            </w:r>
          </w:p>
        </w:tc>
        <w:tc>
          <w:tcPr>
            <w:tcW w:w="2131" w:type="dxa"/>
          </w:tcPr>
          <w:p>
            <w:pPr>
              <w:jc w:val="center"/>
              <w:rPr>
                <w:rFonts w:hint="default"/>
                <w:sz w:val="28"/>
                <w:szCs w:val="28"/>
                <w:vertAlign w:val="baseline"/>
                <w:lang w:val="en-US" w:eastAsia="zh-CN"/>
              </w:rPr>
            </w:pPr>
            <w:r>
              <w:rPr>
                <w:rFonts w:hint="eastAsia"/>
                <w:sz w:val="28"/>
                <w:szCs w:val="28"/>
                <w:vertAlign w:val="baseline"/>
                <w:lang w:val="en-US" w:eastAsia="zh-CN"/>
              </w:rPr>
              <w:t>16.8</w:t>
            </w:r>
          </w:p>
        </w:tc>
        <w:tc>
          <w:tcPr>
            <w:tcW w:w="2131" w:type="dxa"/>
          </w:tcPr>
          <w:p>
            <w:pPr>
              <w:jc w:val="center"/>
              <w:rPr>
                <w:rFonts w:hint="eastAsia"/>
                <w:sz w:val="28"/>
                <w:szCs w:val="28"/>
                <w:vertAlign w:val="baseline"/>
                <w:lang w:eastAsia="zh-CN"/>
              </w:rPr>
            </w:pPr>
            <w:r>
              <w:rPr>
                <w:rFonts w:hint="eastAsia"/>
                <w:sz w:val="28"/>
                <w:szCs w:val="28"/>
                <w:vertAlign w:val="baseline"/>
                <w:lang w:eastAsia="zh-CN"/>
              </w:rPr>
              <w:t>王梓苏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default"/>
                <w:sz w:val="28"/>
                <w:szCs w:val="28"/>
                <w:vertAlign w:val="baseline"/>
                <w:lang w:val="en-US" w:eastAsia="zh-CN"/>
              </w:rPr>
            </w:pPr>
            <w:r>
              <w:rPr>
                <w:rFonts w:hint="eastAsia"/>
                <w:sz w:val="28"/>
                <w:szCs w:val="28"/>
                <w:vertAlign w:val="baseline"/>
                <w:lang w:val="en-US" w:eastAsia="zh-CN"/>
              </w:rPr>
              <w:t>16.2</w:t>
            </w:r>
          </w:p>
        </w:tc>
        <w:tc>
          <w:tcPr>
            <w:tcW w:w="2130" w:type="dxa"/>
          </w:tcPr>
          <w:p>
            <w:pPr>
              <w:jc w:val="center"/>
              <w:rPr>
                <w:rFonts w:hint="eastAsia"/>
                <w:sz w:val="28"/>
                <w:szCs w:val="28"/>
                <w:vertAlign w:val="baseline"/>
                <w:lang w:eastAsia="zh-CN"/>
              </w:rPr>
            </w:pPr>
            <w:r>
              <w:rPr>
                <w:rFonts w:hint="eastAsia"/>
                <w:sz w:val="28"/>
                <w:szCs w:val="28"/>
                <w:vertAlign w:val="baseline"/>
                <w:lang w:eastAsia="zh-CN"/>
              </w:rPr>
              <w:t>陈瑶瑶</w:t>
            </w:r>
          </w:p>
        </w:tc>
        <w:tc>
          <w:tcPr>
            <w:tcW w:w="2131" w:type="dxa"/>
          </w:tcPr>
          <w:p>
            <w:pPr>
              <w:jc w:val="center"/>
              <w:rPr>
                <w:rFonts w:hint="default"/>
                <w:sz w:val="28"/>
                <w:szCs w:val="28"/>
                <w:vertAlign w:val="baseline"/>
                <w:lang w:val="en-US" w:eastAsia="zh-CN"/>
              </w:rPr>
            </w:pPr>
            <w:r>
              <w:rPr>
                <w:rFonts w:hint="eastAsia"/>
                <w:sz w:val="28"/>
                <w:szCs w:val="28"/>
                <w:vertAlign w:val="baseline"/>
                <w:lang w:val="en-US" w:eastAsia="zh-CN"/>
              </w:rPr>
              <w:t>16.8</w:t>
            </w:r>
          </w:p>
        </w:tc>
        <w:tc>
          <w:tcPr>
            <w:tcW w:w="2131" w:type="dxa"/>
          </w:tcPr>
          <w:p>
            <w:pPr>
              <w:jc w:val="center"/>
              <w:rPr>
                <w:rFonts w:hint="eastAsia"/>
                <w:sz w:val="28"/>
                <w:szCs w:val="28"/>
                <w:vertAlign w:val="baseline"/>
                <w:lang w:eastAsia="zh-CN"/>
              </w:rPr>
            </w:pPr>
            <w:r>
              <w:rPr>
                <w:rFonts w:hint="eastAsia"/>
                <w:sz w:val="28"/>
                <w:szCs w:val="28"/>
                <w:vertAlign w:val="baseline"/>
                <w:lang w:eastAsia="zh-CN"/>
              </w:rPr>
              <w:t>田思艳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default"/>
                <w:sz w:val="28"/>
                <w:szCs w:val="28"/>
                <w:vertAlign w:val="baseline"/>
                <w:lang w:val="en-US" w:eastAsia="zh-CN"/>
              </w:rPr>
            </w:pPr>
            <w:r>
              <w:rPr>
                <w:rFonts w:hint="eastAsia"/>
                <w:sz w:val="28"/>
                <w:szCs w:val="28"/>
                <w:vertAlign w:val="baseline"/>
                <w:lang w:val="en-US" w:eastAsia="zh-CN"/>
              </w:rPr>
              <w:t>16.2</w:t>
            </w:r>
          </w:p>
        </w:tc>
        <w:tc>
          <w:tcPr>
            <w:tcW w:w="2130" w:type="dxa"/>
          </w:tcPr>
          <w:p>
            <w:pPr>
              <w:jc w:val="center"/>
              <w:rPr>
                <w:rFonts w:hint="eastAsia"/>
                <w:sz w:val="28"/>
                <w:szCs w:val="28"/>
                <w:vertAlign w:val="baseline"/>
                <w:lang w:eastAsia="zh-CN"/>
              </w:rPr>
            </w:pPr>
            <w:r>
              <w:rPr>
                <w:rFonts w:hint="eastAsia"/>
                <w:sz w:val="28"/>
                <w:szCs w:val="28"/>
                <w:vertAlign w:val="baseline"/>
                <w:lang w:eastAsia="zh-CN"/>
              </w:rPr>
              <w:t>喻娟</w:t>
            </w:r>
          </w:p>
        </w:tc>
        <w:tc>
          <w:tcPr>
            <w:tcW w:w="2131" w:type="dxa"/>
          </w:tcPr>
          <w:p>
            <w:pPr>
              <w:jc w:val="center"/>
              <w:rPr>
                <w:rFonts w:hint="default"/>
                <w:sz w:val="28"/>
                <w:szCs w:val="28"/>
                <w:vertAlign w:val="baseline"/>
                <w:lang w:val="en-US" w:eastAsia="zh-CN"/>
              </w:rPr>
            </w:pPr>
            <w:r>
              <w:rPr>
                <w:rFonts w:hint="eastAsia"/>
                <w:sz w:val="28"/>
                <w:szCs w:val="28"/>
                <w:vertAlign w:val="baseline"/>
                <w:lang w:val="en-US" w:eastAsia="zh-CN"/>
              </w:rPr>
              <w:t>16.8</w:t>
            </w:r>
          </w:p>
        </w:tc>
        <w:tc>
          <w:tcPr>
            <w:tcW w:w="2131" w:type="dxa"/>
          </w:tcPr>
          <w:p>
            <w:pPr>
              <w:jc w:val="center"/>
              <w:rPr>
                <w:rFonts w:hint="eastAsia"/>
                <w:sz w:val="28"/>
                <w:szCs w:val="28"/>
                <w:vertAlign w:val="baseline"/>
                <w:lang w:eastAsia="zh-CN"/>
              </w:rPr>
            </w:pPr>
            <w:r>
              <w:rPr>
                <w:rFonts w:hint="eastAsia"/>
                <w:sz w:val="28"/>
                <w:szCs w:val="28"/>
                <w:vertAlign w:val="baseline"/>
                <w:lang w:eastAsia="zh-CN"/>
              </w:rPr>
              <w:t>苏荷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default"/>
                <w:sz w:val="28"/>
                <w:szCs w:val="28"/>
                <w:vertAlign w:val="baseline"/>
                <w:lang w:val="en-US" w:eastAsia="zh-CN"/>
              </w:rPr>
            </w:pPr>
            <w:r>
              <w:rPr>
                <w:rFonts w:hint="eastAsia"/>
                <w:sz w:val="28"/>
                <w:szCs w:val="28"/>
                <w:vertAlign w:val="baseline"/>
                <w:lang w:val="en-US" w:eastAsia="zh-CN"/>
              </w:rPr>
              <w:t>16.2</w:t>
            </w:r>
          </w:p>
        </w:tc>
        <w:tc>
          <w:tcPr>
            <w:tcW w:w="2130" w:type="dxa"/>
          </w:tcPr>
          <w:p>
            <w:pPr>
              <w:jc w:val="center"/>
              <w:rPr>
                <w:rFonts w:hint="eastAsia"/>
                <w:sz w:val="28"/>
                <w:szCs w:val="28"/>
                <w:vertAlign w:val="baseline"/>
                <w:lang w:eastAsia="zh-CN"/>
              </w:rPr>
            </w:pPr>
            <w:r>
              <w:rPr>
                <w:rFonts w:hint="eastAsia"/>
                <w:sz w:val="28"/>
                <w:szCs w:val="28"/>
                <w:vertAlign w:val="baseline"/>
                <w:lang w:eastAsia="zh-CN"/>
              </w:rPr>
              <w:t>蔡露</w:t>
            </w:r>
          </w:p>
        </w:tc>
        <w:tc>
          <w:tcPr>
            <w:tcW w:w="2131" w:type="dxa"/>
          </w:tcPr>
          <w:p>
            <w:pPr>
              <w:jc w:val="center"/>
              <w:rPr>
                <w:rFonts w:hint="default"/>
                <w:sz w:val="28"/>
                <w:szCs w:val="28"/>
                <w:vertAlign w:val="baseline"/>
                <w:lang w:val="en-US" w:eastAsia="zh-CN"/>
              </w:rPr>
            </w:pPr>
            <w:r>
              <w:rPr>
                <w:rFonts w:hint="eastAsia"/>
                <w:sz w:val="28"/>
                <w:szCs w:val="28"/>
                <w:vertAlign w:val="baseline"/>
                <w:lang w:val="en-US" w:eastAsia="zh-CN"/>
              </w:rPr>
              <w:t>16.8</w:t>
            </w:r>
          </w:p>
        </w:tc>
        <w:tc>
          <w:tcPr>
            <w:tcW w:w="2131" w:type="dxa"/>
          </w:tcPr>
          <w:p>
            <w:pPr>
              <w:jc w:val="center"/>
              <w:rPr>
                <w:rFonts w:hint="eastAsia"/>
                <w:sz w:val="28"/>
                <w:szCs w:val="28"/>
                <w:vertAlign w:val="baseline"/>
                <w:lang w:eastAsia="zh-CN"/>
              </w:rPr>
            </w:pPr>
            <w:r>
              <w:rPr>
                <w:rFonts w:hint="eastAsia"/>
                <w:sz w:val="28"/>
                <w:szCs w:val="28"/>
                <w:vertAlign w:val="baseline"/>
                <w:lang w:eastAsia="zh-CN"/>
              </w:rPr>
              <w:t>王晨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default"/>
                <w:sz w:val="28"/>
                <w:szCs w:val="28"/>
                <w:vertAlign w:val="baseline"/>
                <w:lang w:val="en-US" w:eastAsia="zh-CN"/>
              </w:rPr>
            </w:pPr>
            <w:r>
              <w:rPr>
                <w:rFonts w:hint="eastAsia"/>
                <w:sz w:val="28"/>
                <w:szCs w:val="28"/>
                <w:vertAlign w:val="baseline"/>
                <w:lang w:val="en-US" w:eastAsia="zh-CN"/>
              </w:rPr>
              <w:t>16.3</w:t>
            </w:r>
          </w:p>
        </w:tc>
        <w:tc>
          <w:tcPr>
            <w:tcW w:w="2130" w:type="dxa"/>
          </w:tcPr>
          <w:p>
            <w:pPr>
              <w:jc w:val="center"/>
              <w:rPr>
                <w:rFonts w:hint="eastAsia"/>
                <w:sz w:val="28"/>
                <w:szCs w:val="28"/>
                <w:vertAlign w:val="baseline"/>
                <w:lang w:eastAsia="zh-CN"/>
              </w:rPr>
            </w:pPr>
            <w:r>
              <w:rPr>
                <w:rFonts w:hint="eastAsia"/>
                <w:sz w:val="28"/>
                <w:szCs w:val="28"/>
                <w:vertAlign w:val="baseline"/>
                <w:lang w:eastAsia="zh-CN"/>
              </w:rPr>
              <w:t>易溥蕴</w:t>
            </w:r>
          </w:p>
        </w:tc>
        <w:tc>
          <w:tcPr>
            <w:tcW w:w="2131" w:type="dxa"/>
          </w:tcPr>
          <w:p>
            <w:pPr>
              <w:jc w:val="center"/>
              <w:rPr>
                <w:rFonts w:hint="default"/>
                <w:sz w:val="28"/>
                <w:szCs w:val="28"/>
                <w:vertAlign w:val="baseline"/>
                <w:lang w:val="en-US" w:eastAsia="zh-CN"/>
              </w:rPr>
            </w:pPr>
            <w:r>
              <w:rPr>
                <w:rFonts w:hint="eastAsia"/>
                <w:sz w:val="28"/>
                <w:szCs w:val="28"/>
                <w:vertAlign w:val="baseline"/>
                <w:lang w:val="en-US" w:eastAsia="zh-CN"/>
              </w:rPr>
              <w:t>16.8</w:t>
            </w:r>
          </w:p>
        </w:tc>
        <w:tc>
          <w:tcPr>
            <w:tcW w:w="2131" w:type="dxa"/>
          </w:tcPr>
          <w:p>
            <w:pPr>
              <w:jc w:val="center"/>
              <w:rPr>
                <w:rFonts w:hint="eastAsia"/>
                <w:sz w:val="28"/>
                <w:szCs w:val="28"/>
                <w:vertAlign w:val="baseline"/>
                <w:lang w:eastAsia="zh-CN"/>
              </w:rPr>
            </w:pPr>
            <w:r>
              <w:rPr>
                <w:rFonts w:hint="eastAsia"/>
                <w:sz w:val="28"/>
                <w:szCs w:val="28"/>
                <w:vertAlign w:val="baseline"/>
                <w:lang w:eastAsia="zh-CN"/>
              </w:rPr>
              <w:t>程秀惠</w:t>
            </w:r>
          </w:p>
        </w:tc>
      </w:tr>
    </w:tbl>
    <w:p>
      <w:pPr>
        <w:jc w:val="center"/>
        <w:rPr>
          <w:rFonts w:hint="eastAsia"/>
          <w:sz w:val="36"/>
          <w:szCs w:val="36"/>
          <w:lang w:eastAsia="zh-CN"/>
        </w:rPr>
      </w:pPr>
    </w:p>
    <w:p>
      <w:pPr>
        <w:keepNext w:val="0"/>
        <w:keepLines w:val="0"/>
        <w:pageBreakBefore w:val="0"/>
        <w:widowControl/>
        <w:kinsoku/>
        <w:wordWrap/>
        <w:overflowPunct/>
        <w:topLinePunct w:val="0"/>
        <w:autoSpaceDE/>
        <w:autoSpaceDN/>
        <w:bidi w:val="0"/>
        <w:adjustRightInd/>
        <w:snapToGrid/>
        <w:spacing w:line="480" w:lineRule="auto"/>
        <w:ind w:firstLine="723" w:firstLineChars="200"/>
        <w:jc w:val="left"/>
        <w:textAlignment w:val="baseline"/>
        <w:rPr>
          <w:rFonts w:hint="eastAsia" w:ascii="宋体" w:hAnsi="宋体" w:cs="宋体"/>
          <w:b/>
          <w:kern w:val="0"/>
          <w:sz w:val="36"/>
          <w:szCs w:val="36"/>
        </w:rPr>
      </w:pPr>
      <w:r>
        <w:rPr>
          <w:rFonts w:hint="eastAsia" w:ascii="宋体" w:hAnsi="宋体" w:cs="宋体"/>
          <w:b/>
          <w:kern w:val="0"/>
          <w:sz w:val="36"/>
          <w:szCs w:val="36"/>
        </w:rPr>
        <w:t>广大师生如有需要反映情况的，请于</w:t>
      </w:r>
      <w:r>
        <w:rPr>
          <w:rFonts w:hint="eastAsia" w:ascii="宋体" w:hAnsi="宋体" w:cs="宋体"/>
          <w:b/>
          <w:kern w:val="0"/>
          <w:sz w:val="36"/>
          <w:szCs w:val="36"/>
          <w:lang w:val="en-US" w:eastAsia="zh-CN"/>
        </w:rPr>
        <w:t>3个工作</w:t>
      </w:r>
      <w:r>
        <w:rPr>
          <w:rFonts w:hint="eastAsia" w:ascii="宋体" w:hAnsi="宋体" w:cs="宋体"/>
          <w:b/>
          <w:kern w:val="0"/>
          <w:sz w:val="36"/>
          <w:szCs w:val="36"/>
        </w:rPr>
        <w:t>日</w:t>
      </w:r>
      <w:r>
        <w:rPr>
          <w:rFonts w:hint="eastAsia" w:ascii="宋体" w:hAnsi="宋体" w:cs="宋体"/>
          <w:b/>
          <w:kern w:val="0"/>
          <w:sz w:val="36"/>
          <w:szCs w:val="36"/>
          <w:lang w:eastAsia="zh-CN"/>
        </w:rPr>
        <w:t>（</w:t>
      </w:r>
      <w:r>
        <w:rPr>
          <w:rFonts w:hint="eastAsia" w:ascii="宋体" w:hAnsi="宋体" w:cs="宋体"/>
          <w:b/>
          <w:kern w:val="0"/>
          <w:sz w:val="36"/>
          <w:szCs w:val="36"/>
          <w:lang w:val="en-US" w:eastAsia="zh-CN"/>
        </w:rPr>
        <w:t>2019年10月24日——10月28日</w:t>
      </w:r>
      <w:r>
        <w:rPr>
          <w:rFonts w:hint="eastAsia" w:ascii="宋体" w:hAnsi="宋体" w:cs="宋体"/>
          <w:b/>
          <w:kern w:val="0"/>
          <w:sz w:val="36"/>
          <w:szCs w:val="36"/>
          <w:lang w:eastAsia="zh-CN"/>
        </w:rPr>
        <w:t>）</w:t>
      </w:r>
      <w:r>
        <w:rPr>
          <w:rFonts w:hint="eastAsia" w:ascii="宋体" w:hAnsi="宋体" w:cs="宋体"/>
          <w:b/>
          <w:kern w:val="0"/>
          <w:sz w:val="36"/>
          <w:szCs w:val="36"/>
        </w:rPr>
        <w:t>内以真实姓名向学院党总支</w:t>
      </w:r>
      <w:r>
        <w:rPr>
          <w:rFonts w:hint="eastAsia" w:ascii="宋体" w:hAnsi="宋体" w:cs="宋体"/>
          <w:b/>
          <w:kern w:val="0"/>
          <w:sz w:val="36"/>
          <w:szCs w:val="36"/>
          <w:lang w:eastAsia="zh-CN"/>
        </w:rPr>
        <w:t>反映</w:t>
      </w:r>
      <w:r>
        <w:rPr>
          <w:rFonts w:hint="eastAsia" w:ascii="宋体" w:hAnsi="宋体" w:cs="宋体"/>
          <w:b/>
          <w:kern w:val="0"/>
          <w:sz w:val="36"/>
          <w:szCs w:val="36"/>
        </w:rPr>
        <w:t>。</w:t>
      </w:r>
    </w:p>
    <w:p>
      <w:pPr>
        <w:keepNext w:val="0"/>
        <w:keepLines w:val="0"/>
        <w:pageBreakBefore w:val="0"/>
        <w:kinsoku/>
        <w:wordWrap/>
        <w:overflowPunct/>
        <w:topLinePunct w:val="0"/>
        <w:autoSpaceDE/>
        <w:autoSpaceDN/>
        <w:bidi w:val="0"/>
        <w:adjustRightInd/>
        <w:snapToGrid/>
        <w:ind w:firstLine="723" w:firstLineChars="200"/>
        <w:jc w:val="both"/>
        <w:rPr>
          <w:rFonts w:hint="eastAsia"/>
          <w:sz w:val="36"/>
          <w:szCs w:val="36"/>
          <w:lang w:eastAsia="zh-CN"/>
        </w:rPr>
      </w:pPr>
      <w:r>
        <w:rPr>
          <w:rFonts w:hint="eastAsia" w:ascii="宋体" w:hAnsi="宋体" w:cs="宋体"/>
          <w:b/>
          <w:kern w:val="0"/>
          <w:sz w:val="36"/>
          <w:szCs w:val="36"/>
        </w:rPr>
        <w:t>特此公示</w:t>
      </w:r>
    </w:p>
    <w:p>
      <w:pPr>
        <w:jc w:val="center"/>
        <w:rPr>
          <w:rFonts w:hint="eastAsia"/>
          <w:sz w:val="36"/>
          <w:szCs w:val="36"/>
          <w:lang w:eastAsia="zh-CN"/>
        </w:rPr>
      </w:pPr>
    </w:p>
    <w:p>
      <w:pPr>
        <w:jc w:val="center"/>
        <w:rPr>
          <w:rFonts w:hint="eastAsia"/>
          <w:b/>
          <w:bCs/>
          <w:sz w:val="32"/>
          <w:szCs w:val="32"/>
          <w:lang w:val="en-US" w:eastAsia="zh-CN"/>
        </w:rPr>
      </w:pPr>
      <w:r>
        <w:rPr>
          <w:rFonts w:hint="eastAsia"/>
          <w:sz w:val="36"/>
          <w:szCs w:val="36"/>
          <w:lang w:val="en-US" w:eastAsia="zh-CN"/>
        </w:rPr>
        <w:t xml:space="preserve">                            </w:t>
      </w:r>
      <w:r>
        <w:rPr>
          <w:rFonts w:hint="eastAsia"/>
          <w:b/>
          <w:bCs/>
          <w:sz w:val="32"/>
          <w:szCs w:val="32"/>
          <w:lang w:val="en-US" w:eastAsia="zh-CN"/>
        </w:rPr>
        <w:t>文学院</w:t>
      </w:r>
    </w:p>
    <w:p>
      <w:pPr>
        <w:jc w:val="center"/>
        <w:rPr>
          <w:rFonts w:hint="default"/>
          <w:b/>
          <w:bCs/>
          <w:sz w:val="32"/>
          <w:szCs w:val="32"/>
          <w:lang w:val="en-US" w:eastAsia="zh-CN"/>
        </w:rPr>
      </w:pPr>
      <w:r>
        <w:rPr>
          <w:rFonts w:hint="eastAsia"/>
          <w:b/>
          <w:bCs/>
          <w:sz w:val="32"/>
          <w:szCs w:val="32"/>
          <w:lang w:val="en-US" w:eastAsia="zh-CN"/>
        </w:rPr>
        <w:t xml:space="preserve">                              2019年10月24日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3292B"/>
    <w:rsid w:val="17A80597"/>
    <w:rsid w:val="37A3292B"/>
    <w:rsid w:val="4103789C"/>
    <w:rsid w:val="46FE5FCA"/>
    <w:rsid w:val="58697517"/>
    <w:rsid w:val="5C44546F"/>
    <w:rsid w:val="5F615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2019-10-24T01:51:00Z</dcterms:created>
  <dc:creator>心有龙矣</dc:creator>
  <cp:lastModifiedBy>心有龙矣</cp:lastModifiedBy>
  <dcterms:modified xsi:type="dcterms:W3CDTF">2019-10-24T09:48:11Z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